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08" w:rsidRDefault="00167DC4">
      <w:pPr>
        <w:pStyle w:val="Corpotesto"/>
        <w:spacing w:before="75"/>
        <w:ind w:right="154"/>
        <w:jc w:val="right"/>
      </w:pPr>
      <w:bookmarkStart w:id="0" w:name="_GoBack"/>
      <w:bookmarkEnd w:id="0"/>
      <w:r>
        <w:t>Al Comune di Guardialfiera</w:t>
      </w:r>
    </w:p>
    <w:p w:rsidR="006C4E08" w:rsidRDefault="006C4E08">
      <w:pPr>
        <w:pStyle w:val="Corpotesto"/>
        <w:rPr>
          <w:sz w:val="22"/>
        </w:rPr>
      </w:pPr>
    </w:p>
    <w:p w:rsidR="006C4E08" w:rsidRDefault="006C4E08">
      <w:pPr>
        <w:pStyle w:val="Corpotesto"/>
        <w:rPr>
          <w:sz w:val="22"/>
        </w:rPr>
      </w:pPr>
    </w:p>
    <w:p w:rsidR="006C4E08" w:rsidRDefault="006C4E08">
      <w:pPr>
        <w:pStyle w:val="Corpotesto"/>
        <w:rPr>
          <w:sz w:val="22"/>
        </w:rPr>
      </w:pPr>
    </w:p>
    <w:p w:rsidR="006C4E08" w:rsidRDefault="006C4E08">
      <w:pPr>
        <w:pStyle w:val="Corpotesto"/>
        <w:rPr>
          <w:sz w:val="22"/>
        </w:rPr>
      </w:pPr>
    </w:p>
    <w:p w:rsidR="006C4E08" w:rsidRDefault="00167DC4">
      <w:pPr>
        <w:pStyle w:val="Titolo1"/>
        <w:spacing w:before="136"/>
        <w:ind w:left="112"/>
        <w:jc w:val="both"/>
      </w:pPr>
      <w:r>
        <w:t>OGGETTO: Manifestazione di interesse per la costituzione di un elenco di attività commerciali per la fornitura di prodotti alimentari assegnati tramite buoni spesa a favore di soggetti economicamente svantaggiati</w:t>
      </w:r>
    </w:p>
    <w:p w:rsidR="006C4E08" w:rsidRDefault="006C4E08">
      <w:pPr>
        <w:pStyle w:val="Corpotesto"/>
        <w:rPr>
          <w:b/>
          <w:sz w:val="22"/>
        </w:rPr>
      </w:pPr>
    </w:p>
    <w:p w:rsidR="006C4E08" w:rsidRDefault="006C4E08">
      <w:pPr>
        <w:pStyle w:val="Corpotesto"/>
        <w:spacing w:before="2"/>
        <w:rPr>
          <w:b/>
          <w:sz w:val="18"/>
        </w:rPr>
      </w:pPr>
    </w:p>
    <w:p w:rsidR="006C4E08" w:rsidRDefault="00167DC4">
      <w:pPr>
        <w:pStyle w:val="Corpotesto"/>
        <w:tabs>
          <w:tab w:val="left" w:pos="5492"/>
          <w:tab w:val="left" w:pos="8271"/>
          <w:tab w:val="left" w:pos="9695"/>
        </w:tabs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4E08" w:rsidRDefault="006C4E08">
      <w:pPr>
        <w:pStyle w:val="Corpotesto"/>
        <w:rPr>
          <w:sz w:val="12"/>
        </w:rPr>
      </w:pPr>
    </w:p>
    <w:p w:rsidR="006C4E08" w:rsidRDefault="00167DC4">
      <w:pPr>
        <w:pStyle w:val="Corpotesto"/>
        <w:tabs>
          <w:tab w:val="left" w:pos="1282"/>
          <w:tab w:val="left" w:pos="1786"/>
          <w:tab w:val="left" w:pos="4946"/>
          <w:tab w:val="left" w:pos="5246"/>
          <w:tab w:val="left" w:pos="5850"/>
          <w:tab w:val="left" w:pos="9789"/>
        </w:tabs>
        <w:spacing w:before="93"/>
        <w:ind w:left="112"/>
      </w:pP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4E08" w:rsidRDefault="006C4E08">
      <w:pPr>
        <w:pStyle w:val="Corpotesto"/>
        <w:spacing w:before="11"/>
        <w:rPr>
          <w:sz w:val="11"/>
        </w:rPr>
      </w:pPr>
    </w:p>
    <w:p w:rsidR="006C4E08" w:rsidRDefault="00167DC4">
      <w:pPr>
        <w:pStyle w:val="Corpotesto"/>
        <w:tabs>
          <w:tab w:val="left" w:pos="1328"/>
        </w:tabs>
        <w:spacing w:before="93"/>
        <w:ind w:left="112"/>
      </w:pP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4E08" w:rsidRDefault="006C4E08">
      <w:pPr>
        <w:pStyle w:val="Corpotesto"/>
        <w:spacing w:before="9"/>
        <w:rPr>
          <w:sz w:val="11"/>
        </w:rPr>
      </w:pPr>
    </w:p>
    <w:p w:rsidR="006C4E08" w:rsidRDefault="00167DC4">
      <w:pPr>
        <w:pStyle w:val="Corpotesto"/>
        <w:tabs>
          <w:tab w:val="left" w:pos="1029"/>
          <w:tab w:val="left" w:pos="2382"/>
          <w:tab w:val="left" w:pos="3300"/>
          <w:tab w:val="left" w:pos="4841"/>
          <w:tab w:val="left" w:pos="7494"/>
          <w:tab w:val="left" w:pos="8679"/>
        </w:tabs>
        <w:spacing w:before="93"/>
        <w:ind w:left="112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ditta/società</w:t>
      </w:r>
    </w:p>
    <w:p w:rsidR="006C4E08" w:rsidRDefault="006C4E08">
      <w:pPr>
        <w:pStyle w:val="Corpotesto"/>
      </w:pPr>
    </w:p>
    <w:p w:rsidR="006C4E08" w:rsidRDefault="00167DC4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28225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45"/>
                            <a:gd name="T2" fmla="+- 0 5577 1133"/>
                            <a:gd name="T3" fmla="*/ T2 w 4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04EF" id="Freeform 3" o:spid="_x0000_s1026" style="position:absolute;margin-left:56.65pt;margin-top:11.15pt;width:22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x2AwMAAKQ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4hgjQWoo0Voz5gRHQ6dOo8wcnB7Vg3b5GXUv6VcDhuDC4jYGfNC2+ShzQCF7K70ix0LX7iTkio5e&#10;+KeT8OxoEYWP8TSOR5MRRhRsUTzxdQnIvD9L98a+Z9LjkMO9sW3Zclh50fOO+gZKXNQcKvh2gEIU&#10;RcOhf3VlPrlFvdubAG1C1KAkSUbXTiDIGdZoNJn8FmvYuzms+AwL+O96hqTsSdOj6FjDChHXJqHX&#10;SUnj9NkAt14gQAAnl+EffCH2tW97pguh4f5f33yNEdz8bZutItYxcyHcEjUp9lK4D7U8sI30JntV&#10;OQjybOXi3AuOJxesWjOccAHg2rQLH9RxPauskOuKc19aLhyVyWw889oYyavcGR0bo3fbJdfoQFxP&#10;+8clA2AXbkobmxFTtn7e1Oas5V7kPkrJSL7q1pZUvF0DEPeiw+3stHH31Hfzj1k4W01X02SQxOPV&#10;IAmzbPBuvUwG43U0GWXDbLnMop+Oc5TMyyrPmXC0+8kSJX/Xud2Ma2fCabZcpHehwto/L1UILml4&#10;kSCX/rctQt+6ba9vZf4EbaxlOyphtMOilPo7Rg2MyRSbb3uiGUb8g4A5NIuSxM1Vv0lGkxg2+tyy&#10;PbcQQQEqxRbDzXfLpW1n8V7paldCpMjXW8h3MD6KyvW5nzMtq24Do9Bn0I1tN2vP997r+c9l8QsA&#10;AP//AwBQSwMEFAAGAAgAAAAhAKI584fdAAAACQEAAA8AAABkcnMvZG93bnJldi54bWxMT01Lw0AQ&#10;vQv+h2UEL9JumhKNMZtSCuJBEFp76HGbHZPF7GzY3bbx3zs96Wl48x7vo15NbhBnDNF6UrCYZyCQ&#10;Wm8sdQr2n6+zEkRMmowePKGCH4ywam5val0Zf6EtnnepE2xCsdIK+pTGSsrY9uh0nPsRibkvH5xO&#10;DEMnTdAXNneDzLPsUTptiRN6PeKmx/Z7d3IKxsOGI/WHbcu1fab9w/vbtgxK3d9N6xcQCaf0J4Zr&#10;fa4ODXc6+hOZKAbGi+WSpQrynC8LiuKJtxyvjwJkU8v/C5pfAAAA//8DAFBLAQItABQABgAIAAAA&#10;IQC2gziS/gAAAOEBAAATAAAAAAAAAAAAAAAAAAAAAABbQ29udGVudF9UeXBlc10ueG1sUEsBAi0A&#10;FAAGAAgAAAAhADj9If/WAAAAlAEAAAsAAAAAAAAAAAAAAAAALwEAAF9yZWxzLy5yZWxzUEsBAi0A&#10;FAAGAAgAAAAhAE3irHYDAwAApAYAAA4AAAAAAAAAAAAAAAAALgIAAGRycy9lMm9Eb2MueG1sUEsB&#10;Ai0AFAAGAAgAAAAhAKI584fdAAAACQEAAA8AAAAAAAAAAAAAAAAAXQUAAGRycy9kb3ducmV2Lnht&#10;bFBLBQYAAAAABAAEAPMAAABn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:rsidR="006C4E08" w:rsidRDefault="006C4E08">
      <w:pPr>
        <w:pStyle w:val="Corpotesto"/>
        <w:spacing w:before="7"/>
        <w:rPr>
          <w:sz w:val="9"/>
        </w:rPr>
      </w:pPr>
    </w:p>
    <w:p w:rsidR="006C4E08" w:rsidRDefault="00167DC4">
      <w:pPr>
        <w:pStyle w:val="Corpotesto"/>
        <w:tabs>
          <w:tab w:val="left" w:pos="4171"/>
          <w:tab w:val="left" w:pos="9622"/>
        </w:tabs>
        <w:spacing w:before="93"/>
        <w:ind w:left="112"/>
      </w:pP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4E08" w:rsidRDefault="006C4E08">
      <w:pPr>
        <w:pStyle w:val="Corpotesto"/>
        <w:spacing w:before="9"/>
        <w:rPr>
          <w:sz w:val="11"/>
        </w:rPr>
      </w:pPr>
    </w:p>
    <w:p w:rsidR="006C4E08" w:rsidRDefault="00167DC4">
      <w:pPr>
        <w:pStyle w:val="Corpotesto"/>
        <w:tabs>
          <w:tab w:val="left" w:pos="6284"/>
        </w:tabs>
        <w:spacing w:before="93"/>
        <w:ind w:left="112"/>
      </w:pPr>
      <w:r>
        <w:t>Pec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4E08" w:rsidRDefault="006C4E08">
      <w:pPr>
        <w:pStyle w:val="Corpotesto"/>
      </w:pPr>
    </w:p>
    <w:p w:rsidR="006C4E08" w:rsidRDefault="006C4E08">
      <w:pPr>
        <w:pStyle w:val="Corpotesto"/>
        <w:spacing w:before="1"/>
      </w:pPr>
    </w:p>
    <w:p w:rsidR="006C4E08" w:rsidRDefault="00167DC4">
      <w:pPr>
        <w:pStyle w:val="Corpotesto"/>
        <w:ind w:left="112" w:right="155"/>
        <w:jc w:val="both"/>
      </w:pPr>
      <w:r>
        <w:t>Vista l’ordinanza n. 658/2020 del Capo della Protezione Civile che ha stanziato 400 milioni di euro a favore dei comuni destinati ad assicurare ai soggetti economicamente svantaggiati la fornitura di prodotti alimentari;</w:t>
      </w:r>
    </w:p>
    <w:p w:rsidR="006C4E08" w:rsidRDefault="006C4E08">
      <w:pPr>
        <w:pStyle w:val="Corpotesto"/>
        <w:spacing w:before="10"/>
        <w:rPr>
          <w:sz w:val="19"/>
        </w:rPr>
      </w:pPr>
    </w:p>
    <w:p w:rsidR="006C4E08" w:rsidRDefault="00167DC4">
      <w:pPr>
        <w:pStyle w:val="Corpotesto"/>
        <w:spacing w:before="1"/>
        <w:ind w:left="112"/>
        <w:jc w:val="both"/>
      </w:pPr>
      <w:r>
        <w:t>Visto l’avviso di manifestazione d</w:t>
      </w:r>
      <w:r>
        <w:t>i interesse pubblicato dal Comune di Guardialfiera;</w:t>
      </w:r>
    </w:p>
    <w:p w:rsidR="006C4E08" w:rsidRDefault="006C4E08">
      <w:pPr>
        <w:pStyle w:val="Corpotesto"/>
        <w:spacing w:before="9"/>
        <w:rPr>
          <w:sz w:val="19"/>
        </w:rPr>
      </w:pPr>
    </w:p>
    <w:p w:rsidR="006C4E08" w:rsidRDefault="00167DC4">
      <w:pPr>
        <w:pStyle w:val="Titolo1"/>
        <w:ind w:right="2998"/>
      </w:pPr>
      <w:r>
        <w:t>MANIFESTA</w:t>
      </w:r>
    </w:p>
    <w:p w:rsidR="006C4E08" w:rsidRDefault="006C4E08">
      <w:pPr>
        <w:pStyle w:val="Corpotesto"/>
        <w:spacing w:before="3"/>
        <w:rPr>
          <w:b/>
        </w:rPr>
      </w:pPr>
    </w:p>
    <w:p w:rsidR="006C4E08" w:rsidRDefault="00167DC4">
      <w:pPr>
        <w:pStyle w:val="Corpotesto"/>
        <w:ind w:left="112" w:right="162"/>
        <w:jc w:val="both"/>
      </w:pPr>
      <w:r>
        <w:t>il proprio interesse alla fornitura di prodotti alimentari, assegnati tramite buoni spesa, a favore di soggetti economicamente svantaggiati, individuati dai Servizi sociali del Comune di Guard</w:t>
      </w:r>
      <w:r>
        <w:t>ialfiera</w:t>
      </w:r>
    </w:p>
    <w:p w:rsidR="006C4E08" w:rsidRDefault="006C4E08">
      <w:pPr>
        <w:pStyle w:val="Corpotesto"/>
        <w:rPr>
          <w:sz w:val="22"/>
        </w:rPr>
      </w:pPr>
    </w:p>
    <w:p w:rsidR="006C4E08" w:rsidRDefault="006C4E08">
      <w:pPr>
        <w:pStyle w:val="Corpotesto"/>
        <w:spacing w:before="8"/>
        <w:rPr>
          <w:sz w:val="17"/>
        </w:rPr>
      </w:pPr>
    </w:p>
    <w:p w:rsidR="006C4E08" w:rsidRDefault="00167DC4">
      <w:pPr>
        <w:pStyle w:val="Titolo1"/>
        <w:ind w:right="3002"/>
      </w:pPr>
      <w:r>
        <w:t>DICHIARA</w:t>
      </w:r>
    </w:p>
    <w:p w:rsidR="006C4E08" w:rsidRDefault="006C4E08">
      <w:pPr>
        <w:pStyle w:val="Corpotesto"/>
        <w:spacing w:before="3"/>
        <w:rPr>
          <w:b/>
        </w:rPr>
      </w:pPr>
    </w:p>
    <w:p w:rsidR="006C4E08" w:rsidRDefault="00167DC4">
      <w:pPr>
        <w:pStyle w:val="Corpotesto"/>
        <w:ind w:left="112" w:right="163"/>
        <w:jc w:val="both"/>
      </w:pPr>
      <w:r>
        <w:t>ai sensi degli artt. 46 e 47 del D.P.R. 445/2000 e s.m.i., consapevole del fatto che in caso di mendace dichiarazione verranno applicate nei suoi riguardi, ai sensi dell’art. 76 del citato decreto, le sanzioni previste dal codice penale e dalle leggi speci</w:t>
      </w:r>
      <w:r>
        <w:t>ali in materia di falsità negli atti, oltre alle conseguenze amministrative previste per le procedure relative agli appalti di servizi quanto segue:</w:t>
      </w:r>
    </w:p>
    <w:p w:rsidR="006C4E08" w:rsidRDefault="006C4E08">
      <w:pPr>
        <w:pStyle w:val="Corpotesto"/>
        <w:spacing w:before="11"/>
        <w:rPr>
          <w:sz w:val="19"/>
        </w:rPr>
      </w:pPr>
    </w:p>
    <w:p w:rsidR="006C4E08" w:rsidRDefault="00167DC4">
      <w:pPr>
        <w:pStyle w:val="Paragrafoelenco"/>
        <w:numPr>
          <w:ilvl w:val="0"/>
          <w:numId w:val="1"/>
        </w:numPr>
        <w:tabs>
          <w:tab w:val="left" w:pos="403"/>
        </w:tabs>
        <w:ind w:right="157" w:firstLine="0"/>
        <w:jc w:val="both"/>
        <w:rPr>
          <w:sz w:val="20"/>
        </w:rPr>
      </w:pPr>
      <w:r>
        <w:rPr>
          <w:sz w:val="20"/>
        </w:rPr>
        <w:t>di accettare tutte le condizioni contenute nell’avviso pubblico di manifestazione di interesse per la cost</w:t>
      </w:r>
      <w:r>
        <w:rPr>
          <w:sz w:val="20"/>
        </w:rPr>
        <w:t>ituzione di un elenco di attività commerciali per la fornitura di prodotti alimentari, assegnati tramite buoni spesa a favore di soggetti economicamente</w:t>
      </w:r>
      <w:r>
        <w:rPr>
          <w:spacing w:val="-9"/>
          <w:sz w:val="20"/>
        </w:rPr>
        <w:t xml:space="preserve"> </w:t>
      </w:r>
      <w:r>
        <w:rPr>
          <w:sz w:val="20"/>
        </w:rPr>
        <w:t>svantaggiati;</w:t>
      </w:r>
    </w:p>
    <w:p w:rsidR="006C4E08" w:rsidRDefault="00167DC4">
      <w:pPr>
        <w:pStyle w:val="Paragrafoelenco"/>
        <w:numPr>
          <w:ilvl w:val="0"/>
          <w:numId w:val="1"/>
        </w:numPr>
        <w:tabs>
          <w:tab w:val="left" w:pos="348"/>
        </w:tabs>
        <w:spacing w:before="119"/>
        <w:ind w:right="169" w:firstLine="0"/>
        <w:jc w:val="both"/>
        <w:rPr>
          <w:sz w:val="20"/>
        </w:rPr>
      </w:pPr>
      <w:r>
        <w:rPr>
          <w:sz w:val="20"/>
        </w:rPr>
        <w:t>di non essere oggetto di cause interdittive ai sensi del D. Lgs. n. 159/2011 “Codice dell</w:t>
      </w:r>
      <w:r>
        <w:rPr>
          <w:sz w:val="20"/>
        </w:rPr>
        <w:t>e leggi antimafia” e ss.mm.ii.;</w:t>
      </w:r>
    </w:p>
    <w:p w:rsidR="006C4E08" w:rsidRDefault="00167DC4">
      <w:pPr>
        <w:pStyle w:val="Paragrafoelenco"/>
        <w:numPr>
          <w:ilvl w:val="0"/>
          <w:numId w:val="1"/>
        </w:numPr>
        <w:tabs>
          <w:tab w:val="left" w:pos="382"/>
        </w:tabs>
        <w:spacing w:before="121"/>
        <w:ind w:right="160" w:firstLine="0"/>
        <w:jc w:val="both"/>
        <w:rPr>
          <w:sz w:val="20"/>
        </w:rPr>
      </w:pPr>
      <w:r>
        <w:rPr>
          <w:sz w:val="20"/>
        </w:rPr>
        <w:t>di non avere subito condanne, con sentenza passata in giudicato o con decreto penale di condanna divenuto irrevocabile, per reati di frode alimentare o sofisticazione di prodotti alimentari di cui al Titolo VI capo II e Tito</w:t>
      </w:r>
      <w:r>
        <w:rPr>
          <w:sz w:val="20"/>
        </w:rPr>
        <w:t>lo VIII capo II del Codice Penale ed agli artt. 5, 6 e 12 della Legge n.</w:t>
      </w:r>
      <w:r>
        <w:rPr>
          <w:spacing w:val="-15"/>
          <w:sz w:val="20"/>
        </w:rPr>
        <w:t xml:space="preserve"> </w:t>
      </w:r>
      <w:r>
        <w:rPr>
          <w:sz w:val="20"/>
        </w:rPr>
        <w:t>283/1962;</w:t>
      </w:r>
    </w:p>
    <w:p w:rsidR="006C4E08" w:rsidRDefault="00167DC4">
      <w:pPr>
        <w:pStyle w:val="Paragrafoelenco"/>
        <w:numPr>
          <w:ilvl w:val="0"/>
          <w:numId w:val="1"/>
        </w:numPr>
        <w:tabs>
          <w:tab w:val="left" w:pos="347"/>
          <w:tab w:val="left" w:pos="7900"/>
        </w:tabs>
        <w:spacing w:line="259" w:lineRule="auto"/>
        <w:ind w:right="153" w:firstLine="0"/>
        <w:jc w:val="both"/>
        <w:rPr>
          <w:rFonts w:ascii="Carlito" w:hAnsi="Carlito"/>
        </w:rPr>
      </w:pPr>
      <w:r>
        <w:rPr>
          <w:sz w:val="20"/>
        </w:rPr>
        <w:t>di disporre del seguente conto corrente dedicato sul quale ricevere gli accreditamenti delle somme dovute (indicare</w:t>
      </w:r>
      <w:r>
        <w:rPr>
          <w:spacing w:val="-14"/>
          <w:sz w:val="20"/>
        </w:rPr>
        <w:t xml:space="preserve"> </w:t>
      </w:r>
      <w:r>
        <w:rPr>
          <w:sz w:val="20"/>
        </w:rPr>
        <w:t>l’iban):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C4E08" w:rsidRDefault="00167DC4">
      <w:pPr>
        <w:pStyle w:val="Paragrafoelenco"/>
        <w:numPr>
          <w:ilvl w:val="0"/>
          <w:numId w:val="1"/>
        </w:numPr>
        <w:tabs>
          <w:tab w:val="left" w:pos="347"/>
        </w:tabs>
        <w:spacing w:before="159"/>
        <w:ind w:left="346" w:hanging="235"/>
        <w:rPr>
          <w:sz w:val="20"/>
        </w:rPr>
      </w:pPr>
      <w:r>
        <w:rPr>
          <w:sz w:val="20"/>
        </w:rPr>
        <w:t>di essere consapevole che il buono</w:t>
      </w:r>
      <w:r>
        <w:rPr>
          <w:spacing w:val="-7"/>
          <w:sz w:val="20"/>
        </w:rPr>
        <w:t xml:space="preserve"> </w:t>
      </w:r>
      <w:r>
        <w:rPr>
          <w:sz w:val="20"/>
        </w:rPr>
        <w:t>spesa:</w:t>
      </w: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4" w:line="225" w:lineRule="auto"/>
        <w:ind w:right="162"/>
        <w:jc w:val="left"/>
        <w:rPr>
          <w:sz w:val="20"/>
        </w:rPr>
      </w:pPr>
      <w:r>
        <w:rPr>
          <w:sz w:val="20"/>
        </w:rPr>
        <w:t>dà d</w:t>
      </w:r>
      <w:r>
        <w:rPr>
          <w:sz w:val="20"/>
        </w:rPr>
        <w:t>iritto all’acquisto di soli prodotti alimentari, compresi quelli in promozione, e non comprende alcolici (vino, birra e super alcolici</w:t>
      </w:r>
      <w:r>
        <w:rPr>
          <w:spacing w:val="-1"/>
          <w:sz w:val="20"/>
        </w:rPr>
        <w:t xml:space="preserve"> </w:t>
      </w:r>
      <w:r>
        <w:rPr>
          <w:sz w:val="20"/>
        </w:rPr>
        <w:t>vari);</w:t>
      </w: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6" w:line="238" w:lineRule="exact"/>
        <w:ind w:hanging="361"/>
        <w:jc w:val="left"/>
        <w:rPr>
          <w:sz w:val="20"/>
        </w:rPr>
      </w:pPr>
      <w:r>
        <w:rPr>
          <w:sz w:val="20"/>
        </w:rPr>
        <w:t>deve essere speso esclusivamente presso gli operatori economici convenzionati con</w:t>
      </w:r>
      <w:r>
        <w:rPr>
          <w:spacing w:val="-27"/>
          <w:sz w:val="20"/>
        </w:rPr>
        <w:t xml:space="preserve"> </w:t>
      </w:r>
      <w:r>
        <w:rPr>
          <w:sz w:val="20"/>
        </w:rPr>
        <w:t>l’Ente;</w:t>
      </w: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38" w:lineRule="exact"/>
        <w:ind w:hanging="361"/>
        <w:jc w:val="left"/>
        <w:rPr>
          <w:sz w:val="20"/>
        </w:rPr>
      </w:pPr>
      <w:r>
        <w:rPr>
          <w:sz w:val="20"/>
        </w:rPr>
        <w:t>non è</w:t>
      </w:r>
      <w:r>
        <w:rPr>
          <w:spacing w:val="-1"/>
          <w:sz w:val="20"/>
        </w:rPr>
        <w:t xml:space="preserve"> </w:t>
      </w:r>
      <w:r>
        <w:rPr>
          <w:sz w:val="20"/>
        </w:rPr>
        <w:t>cedibile;</w:t>
      </w:r>
    </w:p>
    <w:p w:rsidR="006C4E08" w:rsidRDefault="006C4E08">
      <w:pPr>
        <w:spacing w:line="238" w:lineRule="exact"/>
        <w:rPr>
          <w:sz w:val="20"/>
        </w:rPr>
        <w:sectPr w:rsidR="006C4E08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76" w:line="238" w:lineRule="exact"/>
        <w:ind w:hanging="361"/>
        <w:jc w:val="left"/>
        <w:rPr>
          <w:sz w:val="20"/>
        </w:rPr>
      </w:pPr>
      <w:r>
        <w:rPr>
          <w:sz w:val="20"/>
        </w:rPr>
        <w:lastRenderedPageBreak/>
        <w:t>non è utilizzabile quale denaro contante e non dà diritto a resto in</w:t>
      </w:r>
      <w:r>
        <w:rPr>
          <w:spacing w:val="-7"/>
          <w:sz w:val="20"/>
        </w:rPr>
        <w:t xml:space="preserve"> </w:t>
      </w:r>
      <w:r>
        <w:rPr>
          <w:sz w:val="20"/>
        </w:rPr>
        <w:t>contanti;</w:t>
      </w: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4"/>
        </w:tabs>
        <w:spacing w:before="4" w:line="228" w:lineRule="auto"/>
        <w:ind w:right="161"/>
        <w:rPr>
          <w:sz w:val="20"/>
        </w:rPr>
      </w:pPr>
      <w:r>
        <w:rPr>
          <w:sz w:val="20"/>
        </w:rPr>
        <w:t>comporta l’obbligo per il fruitore di regolare in contanti l’eventuale differenza in eccesso tra il valore facciale del buono ed il prezzo dei beni</w:t>
      </w:r>
      <w:r>
        <w:rPr>
          <w:spacing w:val="-10"/>
          <w:sz w:val="20"/>
        </w:rPr>
        <w:t xml:space="preserve"> </w:t>
      </w:r>
      <w:r>
        <w:rPr>
          <w:sz w:val="20"/>
        </w:rPr>
        <w:t>acquistati;</w:t>
      </w:r>
    </w:p>
    <w:p w:rsidR="006C4E08" w:rsidRDefault="006C4E08">
      <w:pPr>
        <w:pStyle w:val="Corpotesto"/>
        <w:spacing w:before="2"/>
      </w:pPr>
    </w:p>
    <w:p w:rsidR="006C4E08" w:rsidRDefault="00167DC4">
      <w:pPr>
        <w:pStyle w:val="Paragrafoelenco"/>
        <w:numPr>
          <w:ilvl w:val="0"/>
          <w:numId w:val="1"/>
        </w:numPr>
        <w:tabs>
          <w:tab w:val="left" w:pos="403"/>
        </w:tabs>
        <w:ind w:right="161" w:firstLine="0"/>
        <w:jc w:val="both"/>
        <w:rPr>
          <w:sz w:val="20"/>
        </w:rPr>
      </w:pPr>
      <w:r>
        <w:rPr>
          <w:sz w:val="20"/>
        </w:rPr>
        <w:t>di essere informato, ai sensi del Regolamento UE 679/2016 e del D.Lgs. n. 196/2003 così come modificato dal D.Lgs. n. 101/2018, che i dati personali contenuti nella presente istanza verranno trattati esclusivamente per fini istituzionali e per la fruizion</w:t>
      </w:r>
      <w:r>
        <w:rPr>
          <w:sz w:val="20"/>
        </w:rPr>
        <w:t>e di prestazioni agevolate, coerentemente con le disposizioni vigenti in</w:t>
      </w:r>
      <w:r>
        <w:rPr>
          <w:spacing w:val="-2"/>
          <w:sz w:val="20"/>
        </w:rPr>
        <w:t xml:space="preserve"> </w:t>
      </w:r>
      <w:r>
        <w:rPr>
          <w:sz w:val="20"/>
        </w:rPr>
        <w:t>materia.</w:t>
      </w:r>
    </w:p>
    <w:p w:rsidR="006C4E08" w:rsidRDefault="006C4E08">
      <w:pPr>
        <w:pStyle w:val="Corpotesto"/>
      </w:pPr>
    </w:p>
    <w:p w:rsidR="006C4E08" w:rsidRDefault="00167DC4">
      <w:pPr>
        <w:pStyle w:val="Corpotesto"/>
        <w:ind w:left="2962" w:right="3007"/>
        <w:jc w:val="center"/>
      </w:pPr>
      <w:r>
        <w:t>FORMALMENTE ASSUME L’IMPEGNO DI:</w:t>
      </w:r>
    </w:p>
    <w:p w:rsidR="006C4E08" w:rsidRDefault="006C4E08">
      <w:pPr>
        <w:pStyle w:val="Corpotesto"/>
        <w:spacing w:before="3"/>
        <w:rPr>
          <w:sz w:val="21"/>
        </w:rPr>
      </w:pP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4"/>
        </w:tabs>
        <w:spacing w:line="225" w:lineRule="auto"/>
        <w:ind w:right="154"/>
        <w:rPr>
          <w:sz w:val="20"/>
        </w:rPr>
      </w:pPr>
      <w:r>
        <w:rPr>
          <w:sz w:val="20"/>
        </w:rPr>
        <w:t>accettare solo i “buoni sociali” certificati dal Comune di Guardialfiera, debitamente sottoscritti e datati;</w:t>
      </w:r>
    </w:p>
    <w:p w:rsidR="006C4E08" w:rsidRDefault="00167DC4">
      <w:pPr>
        <w:pStyle w:val="Paragrafoelenco"/>
        <w:numPr>
          <w:ilvl w:val="1"/>
          <w:numId w:val="1"/>
        </w:numPr>
        <w:tabs>
          <w:tab w:val="left" w:pos="834"/>
        </w:tabs>
        <w:spacing w:before="10" w:line="235" w:lineRule="auto"/>
        <w:ind w:right="153"/>
        <w:rPr>
          <w:sz w:val="20"/>
        </w:rPr>
      </w:pPr>
      <w:r>
        <w:rPr>
          <w:sz w:val="20"/>
        </w:rPr>
        <w:t>ai fini dell’ottenimento del r</w:t>
      </w:r>
      <w:r>
        <w:rPr>
          <w:sz w:val="20"/>
        </w:rPr>
        <w:t>imborso da parte del Comune di Guardialfiera trasmettere fattura elettronica al comune e consegnare allo stesso i buoni vistati unitamente alla documentazione contabile relativa ai beni acquistati dal beneficiario. Il Comune provvederà al pagamento entro i</w:t>
      </w:r>
      <w:r>
        <w:rPr>
          <w:sz w:val="20"/>
        </w:rPr>
        <w:t>l termine di 15 gg. dalla data di presentazione della relativa fattura</w:t>
      </w:r>
      <w:r>
        <w:rPr>
          <w:spacing w:val="-7"/>
          <w:sz w:val="20"/>
        </w:rPr>
        <w:t xml:space="preserve"> </w:t>
      </w:r>
      <w:r>
        <w:rPr>
          <w:sz w:val="20"/>
        </w:rPr>
        <w:t>elettronica.</w:t>
      </w:r>
    </w:p>
    <w:p w:rsidR="006C4E08" w:rsidRDefault="006C4E08">
      <w:pPr>
        <w:pStyle w:val="Corpotesto"/>
        <w:rPr>
          <w:sz w:val="22"/>
        </w:rPr>
      </w:pPr>
    </w:p>
    <w:p w:rsidR="006C4E08" w:rsidRDefault="006C4E08">
      <w:pPr>
        <w:pStyle w:val="Corpotesto"/>
        <w:rPr>
          <w:sz w:val="22"/>
        </w:rPr>
      </w:pPr>
    </w:p>
    <w:p w:rsidR="006C4E08" w:rsidRDefault="00167DC4">
      <w:pPr>
        <w:pStyle w:val="Corpotesto"/>
        <w:spacing w:before="186"/>
        <w:ind w:right="152"/>
        <w:jc w:val="right"/>
      </w:pPr>
      <w:r>
        <w:t>Il Legale Rappresentante</w:t>
      </w:r>
    </w:p>
    <w:p w:rsidR="006C4E08" w:rsidRDefault="006C4E08">
      <w:pPr>
        <w:pStyle w:val="Corpotesto"/>
      </w:pPr>
    </w:p>
    <w:p w:rsidR="006C4E08" w:rsidRDefault="006C4E08">
      <w:pPr>
        <w:pStyle w:val="Corpotesto"/>
      </w:pPr>
    </w:p>
    <w:p w:rsidR="006C4E08" w:rsidRDefault="00167DC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139700</wp:posOffset>
                </wp:positionV>
                <wp:extent cx="3597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7910" cy="1270"/>
                        </a:xfrm>
                        <a:custGeom>
                          <a:avLst/>
                          <a:gdLst>
                            <a:gd name="T0" fmla="+- 0 5099 5099"/>
                            <a:gd name="T1" fmla="*/ T0 w 5666"/>
                            <a:gd name="T2" fmla="+- 0 10764 5099"/>
                            <a:gd name="T3" fmla="*/ T2 w 5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66">
                              <a:moveTo>
                                <a:pt x="0" y="0"/>
                              </a:moveTo>
                              <a:lnTo>
                                <a:pt x="566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C477" id="Freeform 2" o:spid="_x0000_s1026" style="position:absolute;margin-left:254.95pt;margin-top:11pt;width:28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sTBgMAAKUGAAAOAAAAZHJzL2Uyb0RvYy54bWysVW1v0zAQ/o7Ef7D8EdTlZWm6REsn1LQI&#10;acCklR/gJk4T4djBdpsOxH/nbCdd24GEEPmQ2rnzc88957ve3h1ahvZUqkbwDAdXPkaUF6Js+DbD&#10;X9aryQ1GShNeEiY4zfATVfhu/vrVbd+lNBS1YCWVCEC4Svsuw7XWXep5qqhpS9SV6CgHYyVkSzRs&#10;5dYrJekBvWVe6Pux1wtZdlIUVCn4mjsjnlv8qqKF/lxVimrEMgzctH1L+96Ytze/JelWkq5uioEG&#10;+QcWLWk4BD1C5UQTtJPNC6i2KaRQotJXhWg9UVVNQW0OkE3gX2TzWJOO2lxAHNUdZVL/D7b4tH+Q&#10;qCmhdhhx0kKJVpJSIzgKjTp9p1JweuwepMlPdfei+KrA4J1ZzEaBD9r0H0UJKGSnhVXkUMnWnIRc&#10;0cEK/3QUnh40KuDj9TSZJQHUpwBbEM5sXTySjmeLndLvqbA4ZH+vtCtbCSsrejlQXwNE1TKo4NsJ&#10;8tHUTxL7Gsp8dINcndsbD6191KNpHMeXTuHoZLECfxZHvwW7Hv0MWHgCBglsR4qkHlkXBz7QhhUi&#10;pk98K1QnlBFoDeRGhQABnEyKf/CF2Je+7swQQkIDXF59iRFc/Y1LtyPaMDMhzBL1GbZamA+t2NO1&#10;sCZ9UToI8mxl/NQLjk/PWDkznDAB4N64hQ1quJ6UlotVw5itLeOGyiyJE6uNEqwpjdGwUXK7WTCJ&#10;9sQ0tX1MMgB25tZJpXOiaudnTS5nKXa8tFFqSsrlsNakYW4NQMyKDtdz0MZcVNvOPxI/Wd4sb6JJ&#10;FMbLSeTn+eTdahFN4lUwm+bX+WKRBz8N5yBK66YsKTe0x9ESRH/XusOQc0PhOFzO0jtTYWWflyp4&#10;5zSsSJDL+OuKMPaua/aNKJ+gj6VwsxJmOyxqIb9j1MOczLD6tiOSYsQ+cBhESRBFZrDaTTSdhbCR&#10;p5bNqYXwAqAyrDHcfLNcaDeMd51stjVECmy9uXgH86NqTKPbQeNYDRuYhTaDYW6bYXu6t17P/y7z&#10;XwAAAP//AwBQSwMEFAAGAAgAAAAhAEt+mXjgAAAACgEAAA8AAABkcnMvZG93bnJldi54bWxMj01P&#10;hDAQhu8m/odmTLwYt10SVhcpGyWRkwf3I9k9FjoCkU4JLSz+e8tJjzPz5J3nTXez6diEg2stSViv&#10;BDCkyuqWagmn4/vjMzDnFWnVWUIJP+hgl93epCrR9kp7nA6+ZiGEXKIkNN73CeeuatAot7I9Urh9&#10;2cEoH8ah5npQ1xBuOh4JseFGtRQ+NKrHvMHq+zAaCdNHqT/zS1zkxXh6mJtivz4f36S8v5tfX4B5&#10;nP0fDIt+UIcsOJV2JO1YJyEW221AJURR6LQA4mkTAyuXTQQ8S/n/CtkvAAAA//8DAFBLAQItABQA&#10;BgAIAAAAIQC2gziS/gAAAOEBAAATAAAAAAAAAAAAAAAAAAAAAABbQ29udGVudF9UeXBlc10ueG1s&#10;UEsBAi0AFAAGAAgAAAAhADj9If/WAAAAlAEAAAsAAAAAAAAAAAAAAAAALwEAAF9yZWxzLy5yZWxz&#10;UEsBAi0AFAAGAAgAAAAhAEuqexMGAwAApQYAAA4AAAAAAAAAAAAAAAAALgIAAGRycy9lMm9Eb2Mu&#10;eG1sUEsBAi0AFAAGAAgAAAAhAEt+mXjgAAAACgEAAA8AAAAAAAAAAAAAAAAAYAUAAGRycy9kb3du&#10;cmV2LnhtbFBLBQYAAAAABAAEAPMAAABtBgAAAAA=&#10;" path="m,l5665,e" filled="f" strokeweight=".22136mm">
                <v:path arrowok="t" o:connecttype="custom" o:connectlocs="0,0;3597275,0" o:connectangles="0,0"/>
                <w10:wrap type="topAndBottom" anchorx="page"/>
              </v:shape>
            </w:pict>
          </mc:Fallback>
        </mc:AlternateContent>
      </w:r>
    </w:p>
    <w:p w:rsidR="006C4E08" w:rsidRDefault="006C4E08">
      <w:pPr>
        <w:pStyle w:val="Corpotesto"/>
      </w:pPr>
    </w:p>
    <w:p w:rsidR="006C4E08" w:rsidRDefault="006C4E08">
      <w:pPr>
        <w:pStyle w:val="Corpotesto"/>
      </w:pPr>
    </w:p>
    <w:p w:rsidR="006C4E08" w:rsidRDefault="006C4E08">
      <w:pPr>
        <w:pStyle w:val="Corpotesto"/>
        <w:spacing w:before="6"/>
        <w:rPr>
          <w:sz w:val="29"/>
        </w:rPr>
      </w:pPr>
    </w:p>
    <w:p w:rsidR="006C4E08" w:rsidRDefault="00167DC4">
      <w:pPr>
        <w:pStyle w:val="Corpotesto"/>
        <w:spacing w:before="93"/>
        <w:ind w:left="112"/>
      </w:pPr>
      <w:r>
        <w:t>N.B. L’istanza dovrà essere corredata da un valido documento di riconoscimento del legale rappresentante.</w:t>
      </w:r>
    </w:p>
    <w:sectPr w:rsidR="006C4E08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7852"/>
    <w:multiLevelType w:val="hybridMultilevel"/>
    <w:tmpl w:val="6786F832"/>
    <w:lvl w:ilvl="0" w:tplc="22907000">
      <w:start w:val="1"/>
      <w:numFmt w:val="decimal"/>
      <w:lvlText w:val="%1)"/>
      <w:lvlJc w:val="left"/>
      <w:pPr>
        <w:ind w:left="112" w:hanging="29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41AE36B6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2" w:tplc="5884557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D98684E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DEC8428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07E41BC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135056C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710433AA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890ACA9E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8"/>
    <w:rsid w:val="00167DC4"/>
    <w:rsid w:val="006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B2E2-6ED2-4B2A-AAF2-F39DAD13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962" w:right="15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sanctis</dc:creator>
  <cp:lastModifiedBy>sael</cp:lastModifiedBy>
  <cp:revision>2</cp:revision>
  <dcterms:created xsi:type="dcterms:W3CDTF">2020-12-07T12:41:00Z</dcterms:created>
  <dcterms:modified xsi:type="dcterms:W3CDTF">2020-12-07T12:41:00Z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